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10" w:rsidRPr="00587A10" w:rsidRDefault="00587A10" w:rsidP="00587A10">
      <w:pPr>
        <w:spacing w:before="160" w:line="240" w:lineRule="auto"/>
        <w:ind w:firstLine="18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587A10">
        <w:rPr>
          <w:rFonts w:ascii="Times" w:eastAsia="Times New Roman" w:hAnsi="Times" w:cs="Times"/>
          <w:i/>
          <w:iCs/>
          <w:color w:val="000000"/>
          <w:sz w:val="24"/>
          <w:szCs w:val="24"/>
          <w:u w:val="single"/>
          <w:lang w:eastAsia="hu-HU"/>
        </w:rPr>
        <w:t>4. melléklet a 272/2014. (XI. 5.) Korm. rendelethez</w:t>
      </w:r>
      <w:bookmarkStart w:id="0" w:name="foot_948_place"/>
      <w:r w:rsidRPr="00587A10">
        <w:rPr>
          <w:rFonts w:ascii="Times" w:eastAsia="Times New Roman" w:hAnsi="Times" w:cs="Times"/>
          <w:i/>
          <w:iCs/>
          <w:color w:val="000000"/>
          <w:sz w:val="24"/>
          <w:szCs w:val="24"/>
          <w:u w:val="single"/>
          <w:vertAlign w:val="superscript"/>
          <w:lang w:eastAsia="hu-HU"/>
        </w:rPr>
        <w:fldChar w:fldCharType="begin"/>
      </w:r>
      <w:r w:rsidRPr="00587A10">
        <w:rPr>
          <w:rFonts w:ascii="Times" w:eastAsia="Times New Roman" w:hAnsi="Times" w:cs="Times"/>
          <w:i/>
          <w:iCs/>
          <w:color w:val="000000"/>
          <w:sz w:val="24"/>
          <w:szCs w:val="24"/>
          <w:u w:val="single"/>
          <w:vertAlign w:val="superscript"/>
          <w:lang w:eastAsia="hu-HU"/>
        </w:rPr>
        <w:instrText xml:space="preserve"> HYPERLINK "http://njt.hu/cgi_bin/njt_doc.cgi?docid=172361.340775" \l "foot948" </w:instrText>
      </w:r>
      <w:r w:rsidRPr="00587A10">
        <w:rPr>
          <w:rFonts w:ascii="Times" w:eastAsia="Times New Roman" w:hAnsi="Times" w:cs="Times"/>
          <w:i/>
          <w:iCs/>
          <w:color w:val="000000"/>
          <w:sz w:val="24"/>
          <w:szCs w:val="24"/>
          <w:u w:val="single"/>
          <w:vertAlign w:val="superscript"/>
          <w:lang w:eastAsia="hu-HU"/>
        </w:rPr>
        <w:fldChar w:fldCharType="separate"/>
      </w:r>
      <w:r w:rsidRPr="00587A10">
        <w:rPr>
          <w:rFonts w:ascii="Times" w:eastAsia="Times New Roman" w:hAnsi="Times" w:cs="Times"/>
          <w:i/>
          <w:iCs/>
          <w:color w:val="0000FF"/>
          <w:sz w:val="24"/>
          <w:szCs w:val="24"/>
          <w:u w:val="single"/>
          <w:vertAlign w:val="superscript"/>
          <w:lang w:eastAsia="hu-HU"/>
        </w:rPr>
        <w:t>948</w:t>
      </w:r>
      <w:r w:rsidRPr="00587A10">
        <w:rPr>
          <w:rFonts w:ascii="Times" w:eastAsia="Times New Roman" w:hAnsi="Times" w:cs="Times"/>
          <w:i/>
          <w:iCs/>
          <w:color w:val="000000"/>
          <w:sz w:val="24"/>
          <w:szCs w:val="24"/>
          <w:u w:val="single"/>
          <w:vertAlign w:val="superscript"/>
          <w:lang w:eastAsia="hu-HU"/>
        </w:rPr>
        <w:fldChar w:fldCharType="end"/>
      </w:r>
      <w:bookmarkEnd w:id="0"/>
    </w:p>
    <w:p w:rsidR="00587A10" w:rsidRPr="00587A10" w:rsidRDefault="00587A10" w:rsidP="00587A10">
      <w:pPr>
        <w:spacing w:after="20" w:line="240" w:lineRule="auto"/>
        <w:ind w:left="1280" w:hanging="34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587A10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1.     A kifizetési igénylésben benyújtandó, elszámolható költségek valódiságát </w:t>
      </w:r>
      <w:bookmarkStart w:id="1" w:name="_GoBack"/>
      <w:bookmarkEnd w:id="1"/>
      <w:r w:rsidRPr="00587A10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igazoló, valamint a szakmai beszámolót alátámasztó dokumentumok – MÁTRIX</w:t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230"/>
        <w:gridCol w:w="4301"/>
        <w:gridCol w:w="2315"/>
        <w:gridCol w:w="1559"/>
      </w:tblGrid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D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Azonosító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Elszámolható költségek – Támogatható tevékenységek alátámasztó dokumentumainak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Benyújtás gyakorisága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16"/>
                <w:szCs w:val="16"/>
                <w:lang w:eastAsia="hu-HU"/>
              </w:rPr>
              <w:t>E rendelet szerinti záradékolási kötelezettséget az alábbi dokumentumok vonatkozásában kell megtenni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 előkészítési költségek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Szerződés vagy szerződés hiányában visszaigazolt írásos megrendelő vagy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vagy visszaigazolt írásos megrendelő hiányában nyilatkozat arról, hogy írásbeli szerződés nem történt vagy biztosítási kötvény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az elvégzett szolgáltatásról vagy minta a tárgyiasult szolgáltatásról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Beruházás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Ingatlanvásárlás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Adásvételi szerződés, hatósági nyilatkozat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 (ha az ingatlanvásárlásról számla is kiállításra került)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Terület-előkészítés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Szerződés vagy szerződés hiányában visszaigazolt írásos megrendelő vagy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vagy visszaigazolt írásos megrendelő hiányában nyilatkozat arról, hogy írásbeli szerződés nem történt vagy biztosítási kötvény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az elvégzett tevékenységről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építési beruházások közbeszerzésének részletes szabályairól szóló 306/2011. (XII. 23.) Korm. rendelet 14.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az építési beruházások, valamint az építési beruházásokhoz kapcsolódó tervezői és mérnöki szolgáltatások közbeszerzésének részletes szabályairól szóló 322/2015. (X. 30.) Korm. rendelet 32/A.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2.2.6.2.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Építés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Kivitelezői szerződés fizetési ütemezéssel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Jogerős hatósági engedélyek vagy azok megadására vonatkozó kérelmek benyújtását igazoló dokumentum (ha korábban nem került benyújtásra)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legkésőbb projekt megvalósítás befejezéséig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Építési műszaki ellenőr igazolása a teljesítésről, ha az építőipari kivitelezési tevékenységről szóló 191/2009. (IX. 15.) Korm. rendelet 16. §-</w:t>
            </w:r>
            <w:proofErr w:type="spell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ában</w:t>
            </w:r>
            <w:proofErr w:type="spell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foglalt </w:t>
            </w: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feltételeket teljesíti az építési tevékenység, vagy a vállalkozó nyilatkozata a teljesítésről, ha az építőipari kivitelezési tevékenységről szóló 191/2009. (IX. 15.) Korm. rendelet 16. §-a nem vonatkozik az adott építési tevékenységre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Építési napló első bejegyzést tartalmazó oldala – engedélyköteles építési beruházás, felújítás esetében kötelező jelleggel, egyéb esetben, ha készül vagy nem engedélyköteles építési beruházás esetén, építési napló hiányában a kivitelező nyilatkozata a kezdésről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elszámolásnak megfelelő, adott építési helyszín vonatkozásában egyszer, a költség első elszámolásakor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építési beruházások közbeszerzésének részletes szabályairól szóló 306/2011. (XII. 23.) Korm. rendelet 14.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az építési beruházások, valamint az építési beruházásokhoz kapcsolódó tervezői és mérnöki szolgáltatások közbeszerzésének részletes szabályairól szóló 322/2015. (X. 30.) Korm. rendelet 32/A.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2.3.8.1.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2.3.8.2.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Eszközbeszerzés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Tárgyiasult eszköz beszerzése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Szállítói szerződés vagy adásvételi szerződés vagy szerződés hiányában visszaigazolt írásos megrendelő vagy</w:t>
            </w:r>
          </w:p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 vagy visszaigazolt írásos megrendelő hiányában nyilatkozat arról, hogy írásbeli szerződés nem történt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Szállítólevél vagy átadás-átvételi jegyzőkönyv vagy üzembe helyezési okmányok vagy tárolási nyilatkozat (Tárolási nyilatkozat esetén legkésőbb a projekt megvalósítás befejezéséig az üzembe helyezési okmányt is csatolni kell)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építési beruházások közbeszerzésének részletes szabályairól szóló 306/2011. (XII. 23.) Korm. rendelet 14.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az építési beruházások, valamint az építési beruházásokhoz kapcsolódó tervezői és mérnöki szolgáltatások közbeszerzésének részletes szabályairól szóló 322/2015. (X. 30.) Korm. rendelet 32/A.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2.4.1.6.2.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Immateriális javak beszerzése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Szállítói szerződés vagy adásvételi szerződés vagy szerződés hiányában visszaigazolt írásos megrendelő vagy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vagy visszaigazolt írásos megrendelő hiányában nyilatkozat arról, hogy írásbeli szerződés nem történt rendelkezésre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Tételes átadás-átvételi jegyzőkönyv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építési beruházások közbeszerzésének részletes szabályairól szóló 306/2011. (XII. 23.) Korm. rendelet 14.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az építési beruházások, valamint az építési beruházásokhoz kapcsolódó tervezői és mérnöki szolgáltatások közbeszerzésének részletes szabályairól szóló 322/2015. (X. 30.) Korm. rendelet 32/A.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illetve az épített környezet alakításáról és védelméről szóló 1997. évi LXXVIII. törvény 39/A. § (6)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2.4.2.6.2.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Használt eszköz beszerzése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Szállítói szerződés vagy adásvételi szerződés vagy szerződés hiányában visszaigazolt írásos megrendelő szerződés vagy visszaigazolt írásos megrendelő hiányában nyilatkozat arról, hogy írásbeli szerződés nem történt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Szállítólevél vagy átadás-átvételi jegyzőkönyv vagy üzembe helyezési okmányok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Nyilatkozat, hogy az eszköz korábbi beszerzése az előző hét év során nem nemzeti vagy európai uniós támogatás igénybevételével történt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építési beruházások közbeszerzésének részletes szabályairól szóló 306/2011. (XII. 23.) Korm. rendelet 14.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az építési beruházások, valamint az építési beruházásokhoz kapcsolódó tervezői és mérnöki szolgáltatások közbeszerzésének részletes szabályairól szóló 322/2015. (X. 30.) Korm. rendelet 32/A. §-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illetve az épített környezet alakításáról és védelméről szóló 1997. évi LXXVIII. törvény 39/A. § (6) bekezdése szerinti kifizetés esetében benyújtandó dokumentumok.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alvállalkozókat megillető ellenszolgáltatás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2.4.3.7.2.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Lízing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 (ha releváns: pénzügyi értesítő, áfa-bekérő)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2.4.4.3.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Lízingszerződés (lízingdíjak ütemezésével)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 megvalósításhoz közvetlenül kapcsolódó szolgáltatás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Szerződés vagy szerződés hiányában visszaigazolt írásos megrendelő vagy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vagy visszaigazolt írásos megrendelő hiányában nyilatkozat arról, hogy írásbeli szerződés nem történt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az elvégzett szolgáltatásról/ minta a tárgyiasult szolgáltatásról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 Bérleti díjak esetén nem releváns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képzés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Részvételt igazoló dokumentum (különösen látogatási igazolás) vagy jelenléti ívek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képző intézmény által kiállított, illetve a képzés sikeres elvégzését igazoló dokumentumok (különösen vizsgadokumentáció, oklevél, bizonyítvány)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Részvétel igazolása elektronikus adathordozón dokumentáltan (különösen fénykép, hangfelvétel, videó)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Távoktatás, online képzés esetén a képzés elvégzéséről a képző intézmény által elektronikusan kiállított, aláírt tanúsítvány, ennek hiányában a képzésre történt regisztrációkról egy nyomtatott, aláírással hitelesített dokumentum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szakértői díjak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szakértői tevékenység tárgyiasult eredménye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 szakmai rendezvény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Résztvevő által aláírt jelenléti ív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3.4.3.2.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Részvétel igazolása elektronikus adathordozón dokumentáltan (pl. fénykép, hangfelvétel, videó)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92a.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Kiküldetési rendelvény/kiküldetési utasítás/menetlevél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Ha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 szakmai felügyeletében közvetlenül közreműködő szakértők és a célcsoport személyi jellegű ráfordítása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Személyi jellegű költségek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Munkáltatói igazolás a foglalkoztatásról (tartalmazva a projekt azonosítóját és a projektben elvégzendő tevékenység leírását, valamint a projektben történő munkavégzés időtartamát)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Munkaidő-nyilvántartás (ha nem a teljes bérköltség kerül elszámolásra az adott projekt terhére)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Célfeladatnál, megbízási szerződés esetén teljesítés igazolás/célfeladat teljesülésének igazolása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Vállalkozói kivét esetén a személyi jövedelemadóról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szóló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ja tv. alapján kötelezően vezetendő nyilvántartás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Útiköltség, kiküldetés (napidíj és szállás) költsége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103.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4.2.3.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Kiküldetési rendelvény/kiküldetési utasítás/menetlevél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 megvalósításhoz kapcsolódó egyéb tevékenységek, szolgáltatások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Építési műszaki ellenőri szolgáltatás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Építési számlához kapcsolódó műszaki/mérnöki igazolás, illetve vállalkozó nyilatkozata a teljesítésről (kizárólag akkor, ha építés kapcsán korábban még nem került benyújtásra)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kedvezményezett igazolása a mérnöki/műszaki ellenőr teljesítéséről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109a.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 vagy szerződés hiányában visszaigazolt írásos megrendelő, szerződés és visszaigazolt írásos megrendelő hiányában nyilatkozat arról, hogy írásbeli szerződés nem történt.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Könyvvizsgálat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Könyvvizsgálói igazolás/jelentés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113a.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 vagy szerződés hiányában visszaigazolt írásos megrendelő, szerződés és visszaigazolt írásos megrendelő hiányában nyilatkozat arról, hogy írásbeli szerződés nem történt.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Tájékoztatás, nyilvánosság biztosítás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A kedvezményezett igazolása a tájékoztatás, nyilvánosság biztosítás teljesítéséről /Minta a tárgyiasult szolgáltatásról elektronikus adathordozón dokumentáltan (fotó, </w:t>
            </w:r>
            <w:proofErr w:type="spell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audió</w:t>
            </w:r>
            <w:proofErr w:type="spell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, videó)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117a.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Szerződés vagy szerződés hiányában visszaigazolt írásos megrendelő, szerződés és visszaigazolt írásos megrendelő </w:t>
            </w: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hiányában nyilatkozat arról, hogy írásbeli szerződés nem történt.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 menedzsment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Kizárólag technikai segítségnyújtás keretében támogatott, személyi jellegű ráfordítások finanszírozását szolgáló projektek esetén a 4.1.1–4.1.3. azonosító szerint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121a.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Szerződés vagy szerződés hiányában visszaigazolt írásos megrendelő, szerződés és visszaigazolt írásos megrendelő hiányában nyilatkozat arról, hogy írásbeli szerződés nem történt.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a költség első elszámolásakor, illetve változás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121b.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Teljesítésigazolás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Általános (rezsi) költségek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-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Hatósági díjak illetékek, közjegyzői költségek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Számla, vagy azzal egyenértékű bizonylat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bizonylata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Hatósági határozat, engedély, végzés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Ha korábban más költség elszámolásához nem került benyújtásra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2015. november 1-jét követően, valamint 2017. január 1-jét megelőzően megindított építési beruházás és szolgáltatás megrendelése esetén a Kbt. 135. § (3)–(4) bekezdése szerinti kifizetés esetében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Nyilatkozat alvállalkozói teljesítés mértékéről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0" w:line="240" w:lineRule="auto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5.7.2.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A 2015. november 1-jét követően, valamint 2017. január 1-jét megelőzően megindított építési beruházás és szolgáltatás megrendelése esetén a Kbt. </w:t>
            </w: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135. § (3) bekezdés c) pontja szerinti igazolás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lastRenderedPageBreak/>
              <w:t>Amennyiben releváns, 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Bármely költségtípus esetén benyújtandó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Fordított áfa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Általános forgalmi adóval kapcsolatos összesítő fordított adózás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Szállítói előleg szállítói finanszírozással történő elszámolása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Előlegszámla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szállítói előlegre jutó támogatás kifizetését követő </w:t>
            </w: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br/>
              <w:t>5 napon belül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X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Piaci árnak való megfelelést alátámasztó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felmerülésekor, ha korábban nem kerültek benyújtásra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Projektmegvalósítás során keletkezett bevételt alátámasztó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Egyszer, záró kifizetés igénylés esetén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Egyszerűsített elszámolás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Egységköltség alapú átalány, egyösszegű átalány </w:t>
            </w:r>
            <w:proofErr w:type="gramStart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esetén</w:t>
            </w:r>
            <w:proofErr w:type="gramEnd"/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 xml:space="preserve"> az átalány alapon támogatott tevékenységek, eredmények teljesülését alátámasztó, a felhívásban meghatározott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költség felmerülésekor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Kbt. 9. § (1) bekezdés a) és b) pontjában meghatározott védelmi és biztonsági tárgyú beszerzések esetén: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Illetékes miniszter nyilatkozata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Országgyűlés illetékes bizottsága jogszabályban meghatározott feltételeknek megfelelő kezdeményezés alapján hozott előzetes döntése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 versenyt biztosító, piaci ár alátámasztását szolgáló három árajánlat bekéréséről szóló kedvezményezetti nyilatkozat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  <w:tr w:rsidR="00587A10" w:rsidRPr="00587A10" w:rsidTr="00587A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145.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Az átláthatóságról szóló nyilatkozat és az azt alátámasztó dokumentumok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Kifizetés igénylésekor, ha az előzetesen megküldött átláthatóságról szóló nyilatkozathoz képest változás történt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87A10" w:rsidRPr="00587A10" w:rsidRDefault="00587A10" w:rsidP="00587A10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</w:pPr>
            <w:r w:rsidRPr="00587A10">
              <w:rPr>
                <w:rFonts w:ascii="Times" w:eastAsia="Times New Roman" w:hAnsi="Times" w:cs="Times"/>
                <w:color w:val="0070C0"/>
                <w:sz w:val="24"/>
                <w:szCs w:val="24"/>
                <w:lang w:eastAsia="hu-HU"/>
              </w:rPr>
              <w:t> </w:t>
            </w:r>
          </w:p>
        </w:tc>
      </w:tr>
    </w:tbl>
    <w:p w:rsidR="009B677C" w:rsidRDefault="009B677C"/>
    <w:sectPr w:rsidR="009B6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10"/>
    <w:rsid w:val="00587A10"/>
    <w:rsid w:val="009B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A71A5-3DDB-4576-B239-8B1F8316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sonormal0">
    <w:name w:val="msonormal"/>
    <w:basedOn w:val="Norml"/>
    <w:rsid w:val="00587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87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87A10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87A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2678</Words>
  <Characters>18485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2017-10-23T14:49:00Z</dcterms:created>
  <dcterms:modified xsi:type="dcterms:W3CDTF">2017-10-23T14:50:00Z</dcterms:modified>
</cp:coreProperties>
</file>